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C5" w:rsidRDefault="00844DC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-242570</wp:posOffset>
            </wp:positionV>
            <wp:extent cx="1125855" cy="1129030"/>
            <wp:effectExtent l="19050" t="0" r="0" b="0"/>
            <wp:wrapTight wrapText="bothSides">
              <wp:wrapPolygon edited="0">
                <wp:start x="-365" y="0"/>
                <wp:lineTo x="-365" y="21138"/>
                <wp:lineTo x="21563" y="21138"/>
                <wp:lineTo x="21563" y="0"/>
                <wp:lineTo x="-365" y="0"/>
              </wp:wrapPolygon>
            </wp:wrapTight>
            <wp:docPr id="1" name="Picture 0" descr="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February 22, 2017</w:t>
      </w:r>
    </w:p>
    <w:p w:rsidR="009B67DD" w:rsidRDefault="00D7796F">
      <w:r>
        <w:t>Dear USCG Documented Boat Owner,</w:t>
      </w:r>
      <w:r w:rsidR="00F00D80">
        <w:tab/>
      </w:r>
      <w:r w:rsidR="00F00D80">
        <w:tab/>
      </w:r>
      <w:r w:rsidR="00F00D80">
        <w:tab/>
      </w:r>
      <w:r w:rsidR="00F00D80">
        <w:tab/>
      </w:r>
      <w:r w:rsidR="00F00D80">
        <w:tab/>
      </w:r>
      <w:r w:rsidR="00F00D80">
        <w:tab/>
      </w:r>
      <w:r w:rsidR="00F00D80">
        <w:tab/>
      </w:r>
      <w:r w:rsidR="00F00D80">
        <w:tab/>
      </w:r>
    </w:p>
    <w:p w:rsidR="00D7796F" w:rsidRDefault="00D7796F">
      <w:r>
        <w:t>We are sending this information as a public service to boaters. Some boaters have searched online for USCG Documentation trying to find the web site for the USCG NVDC. Some of these boaters have accidently connected to a non government web site</w:t>
      </w:r>
      <w:r w:rsidR="00B03B2D">
        <w:t xml:space="preserve">, </w:t>
      </w:r>
      <w:r>
        <w:t>“</w:t>
      </w:r>
      <w:r w:rsidR="00844DC5">
        <w:t>www.uscgdocumentation.us”</w:t>
      </w:r>
      <w:r>
        <w:t xml:space="preserve"> </w:t>
      </w:r>
      <w:r w:rsidR="001057C4">
        <w:t xml:space="preserve">which looks very much like the real USCG site. </w:t>
      </w:r>
      <w:r>
        <w:t xml:space="preserve">Some boaters used this web site to conduct documentation services like boat purchase or documentation renewal at extremely inflated prices. If a boater </w:t>
      </w:r>
      <w:r w:rsidR="001057C4">
        <w:t xml:space="preserve">then realized the mistake and </w:t>
      </w:r>
      <w:r w:rsidR="00B03B2D">
        <w:t>contacted</w:t>
      </w:r>
      <w:r>
        <w:t xml:space="preserve"> the business to cancel the service they are told there is a no refund policy</w:t>
      </w:r>
      <w:r w:rsidR="001057C4">
        <w:t>. The primary reason given is</w:t>
      </w:r>
      <w:r>
        <w:t xml:space="preserve"> this element of the on line transaction,</w:t>
      </w:r>
    </w:p>
    <w:p w:rsidR="001057C4" w:rsidRPr="001057C4" w:rsidRDefault="00D7796F" w:rsidP="001057C4">
      <w:pPr>
        <w:rPr>
          <w:rFonts w:cstheme="minorHAnsi"/>
          <w:color w:val="333333"/>
        </w:rPr>
      </w:pPr>
      <w:r w:rsidRPr="001057C4">
        <w:rPr>
          <w:rFonts w:cstheme="minorHAnsi"/>
        </w:rPr>
        <w:t>“</w:t>
      </w:r>
      <w:r w:rsidR="001057C4" w:rsidRPr="001057C4">
        <w:rPr>
          <w:rFonts w:cstheme="minorHAnsi"/>
          <w:color w:val="333333"/>
        </w:rPr>
        <w:t>I agree to pay the above total amount according to the card issuer agreement and hereby authorize the charge for the total amount above for the processing of selected USCG documents. I understand that my application will be processed in the order in which it is received by U.S. Vessel Documentation</w:t>
      </w:r>
      <w:r w:rsidR="001057C4" w:rsidRPr="001057C4">
        <w:rPr>
          <w:rFonts w:cstheme="minorHAnsi"/>
          <w:b/>
          <w:i/>
          <w:color w:val="333333"/>
        </w:rPr>
        <w:t>. I understand that application and processing fees are non-refundable as per 46 CFR 67.500(e)</w:t>
      </w:r>
      <w:r w:rsidR="001057C4">
        <w:rPr>
          <w:rFonts w:cstheme="minorHAnsi"/>
          <w:color w:val="333333"/>
        </w:rPr>
        <w:t>”</w:t>
      </w:r>
    </w:p>
    <w:p w:rsidR="00844DC5" w:rsidRDefault="001057C4" w:rsidP="00844DC5">
      <w:pPr>
        <w:spacing w:after="0"/>
      </w:pPr>
      <w:r>
        <w:t xml:space="preserve">The </w:t>
      </w:r>
      <w:r w:rsidR="0004291F">
        <w:t>actual 46 CFR 76.500</w:t>
      </w:r>
      <w:r w:rsidR="00B03B2D">
        <w:t xml:space="preserve"> refers to the</w:t>
      </w:r>
      <w:r w:rsidR="0004291F">
        <w:t xml:space="preserve"> documentation operations of the USCG and states:</w:t>
      </w:r>
    </w:p>
    <w:p w:rsidR="0004291F" w:rsidRPr="0004291F" w:rsidRDefault="0004291F" w:rsidP="00844DC5">
      <w:pPr>
        <w:spacing w:after="0"/>
        <w:rPr>
          <w:sz w:val="18"/>
          <w:szCs w:val="18"/>
        </w:rPr>
      </w:pPr>
      <w:r>
        <w:rPr>
          <w:sz w:val="18"/>
          <w:szCs w:val="18"/>
        </w:rPr>
        <w:t>“</w:t>
      </w:r>
      <w:r w:rsidR="001057C4" w:rsidRPr="0004291F">
        <w:rPr>
          <w:sz w:val="18"/>
          <w:szCs w:val="18"/>
        </w:rPr>
        <w:t xml:space="preserve"> </w:t>
      </w:r>
      <w:r w:rsidRPr="0004291F">
        <w:rPr>
          <w:sz w:val="18"/>
          <w:szCs w:val="18"/>
        </w:rPr>
        <w:t xml:space="preserve">§67.500 Applicability. </w:t>
      </w:r>
    </w:p>
    <w:p w:rsidR="0004291F" w:rsidRPr="0004291F" w:rsidRDefault="0004291F" w:rsidP="00844DC5">
      <w:pPr>
        <w:spacing w:after="0"/>
        <w:rPr>
          <w:sz w:val="18"/>
          <w:szCs w:val="18"/>
        </w:rPr>
      </w:pPr>
      <w:r w:rsidRPr="0004291F">
        <w:rPr>
          <w:sz w:val="18"/>
          <w:szCs w:val="18"/>
        </w:rPr>
        <w:t xml:space="preserve">(a) This subpart specifies documentation services provided for vessels for which fees are applicable. No documentation service for which a fee is applicable will be performed until the appropriate fee has been paid. Fees are contained in Table 67.550. </w:t>
      </w:r>
    </w:p>
    <w:p w:rsidR="0004291F" w:rsidRPr="0004291F" w:rsidRDefault="0004291F" w:rsidP="0004291F">
      <w:pPr>
        <w:spacing w:after="0"/>
        <w:rPr>
          <w:sz w:val="18"/>
          <w:szCs w:val="18"/>
        </w:rPr>
      </w:pPr>
      <w:r w:rsidRPr="0004291F">
        <w:rPr>
          <w:sz w:val="18"/>
          <w:szCs w:val="18"/>
        </w:rPr>
        <w:t xml:space="preserve">(b) There is no fee for the annual renewal of endorsements upon the Certificate of Documentation, unless renewal is late. </w:t>
      </w:r>
    </w:p>
    <w:p w:rsidR="0004291F" w:rsidRPr="0004291F" w:rsidRDefault="0004291F" w:rsidP="0004291F">
      <w:pPr>
        <w:spacing w:after="0"/>
        <w:rPr>
          <w:sz w:val="18"/>
          <w:szCs w:val="18"/>
        </w:rPr>
      </w:pPr>
      <w:r w:rsidRPr="0004291F">
        <w:rPr>
          <w:sz w:val="18"/>
          <w:szCs w:val="18"/>
        </w:rPr>
        <w:t xml:space="preserve">(c) There is no fee for replacement of a Certificate of Documentation due to a wrongful withholding. </w:t>
      </w:r>
    </w:p>
    <w:p w:rsidR="0004291F" w:rsidRPr="0004291F" w:rsidRDefault="0004291F" w:rsidP="0004291F">
      <w:pPr>
        <w:spacing w:after="0"/>
        <w:rPr>
          <w:sz w:val="18"/>
          <w:szCs w:val="18"/>
        </w:rPr>
      </w:pPr>
      <w:r w:rsidRPr="0004291F">
        <w:rPr>
          <w:sz w:val="18"/>
          <w:szCs w:val="18"/>
        </w:rPr>
        <w:t xml:space="preserve">(d) The Director, National Vessel Documentation Center may waive collection of fees applicable under this subpart for a service provided to a Federal agency when the fee would be directly paid with federally-appropriated funds by a Federal agency acting in its own behalf. </w:t>
      </w:r>
    </w:p>
    <w:p w:rsidR="0004291F" w:rsidRDefault="0004291F" w:rsidP="0004291F">
      <w:pPr>
        <w:spacing w:after="0"/>
        <w:rPr>
          <w:sz w:val="18"/>
          <w:szCs w:val="18"/>
        </w:rPr>
      </w:pPr>
      <w:r w:rsidRPr="0004291F">
        <w:rPr>
          <w:sz w:val="18"/>
          <w:szCs w:val="18"/>
        </w:rPr>
        <w:t>(e) Application fees under this subpart are not refundable</w:t>
      </w:r>
      <w:r>
        <w:rPr>
          <w:sz w:val="18"/>
          <w:szCs w:val="18"/>
        </w:rPr>
        <w:t>”</w:t>
      </w:r>
    </w:p>
    <w:p w:rsidR="0004291F" w:rsidRDefault="0004291F" w:rsidP="0004291F">
      <w:pPr>
        <w:spacing w:after="0"/>
        <w:rPr>
          <w:sz w:val="18"/>
          <w:szCs w:val="18"/>
        </w:rPr>
      </w:pPr>
    </w:p>
    <w:p w:rsidR="00D7796F" w:rsidRDefault="0004291F">
      <w:r w:rsidRPr="0004291F">
        <w:t xml:space="preserve">You should note that the words processing fees are not part of the actual regulation. Also application fees received by a third party and not yet </w:t>
      </w:r>
      <w:r w:rsidR="00B03B2D">
        <w:t>forwarded to the USCG would likewise</w:t>
      </w:r>
      <w:r w:rsidRPr="0004291F">
        <w:t xml:space="preserve"> not be covered.</w:t>
      </w:r>
      <w:r w:rsidR="00487959">
        <w:t xml:space="preserve"> This is an agreement made under false pretenses with a legal right to cancel and receive a refund.</w:t>
      </w:r>
    </w:p>
    <w:p w:rsidR="00183E06" w:rsidRDefault="00B03B2D">
      <w:r>
        <w:t>In a second strategy to confuse boaters</w:t>
      </w:r>
      <w:r w:rsidR="0004291F">
        <w:t xml:space="preserve"> with an existing boat documentation cer</w:t>
      </w:r>
      <w:r>
        <w:t xml:space="preserve">tificate, this company has been mailing </w:t>
      </w:r>
      <w:r w:rsidR="0004291F">
        <w:t>a “courtesy notice” that the</w:t>
      </w:r>
      <w:r>
        <w:t xml:space="preserve"> boaters</w:t>
      </w:r>
      <w:r w:rsidR="0004291F">
        <w:t xml:space="preserve"> certificate will expire within 45 days and they should submit a renewal through the same web site</w:t>
      </w:r>
      <w:r w:rsidR="00183E06">
        <w:t xml:space="preserve">, </w:t>
      </w:r>
      <w:r w:rsidR="00844DC5">
        <w:t>www.</w:t>
      </w:r>
      <w:r w:rsidR="00183E06">
        <w:t>uscgdocumentation.us</w:t>
      </w:r>
      <w:r w:rsidR="00487959">
        <w:t xml:space="preserve"> or via</w:t>
      </w:r>
      <w:r>
        <w:t xml:space="preserve"> a call to their phone number</w:t>
      </w:r>
      <w:r w:rsidR="00183E06">
        <w:t xml:space="preserve"> </w:t>
      </w:r>
      <w:r w:rsidR="0004291F">
        <w:t>again a</w:t>
      </w:r>
      <w:r w:rsidR="00183E06">
        <w:t>t</w:t>
      </w:r>
      <w:r w:rsidR="0004291F">
        <w:t xml:space="preserve"> extremely inflated prices</w:t>
      </w:r>
      <w:r w:rsidR="00183E06">
        <w:t>. Th</w:t>
      </w:r>
      <w:r>
        <w:t xml:space="preserve">e letter looks official and also </w:t>
      </w:r>
      <w:r w:rsidR="00183E06">
        <w:t>has a West Virginia return address even though the company is located in Long Beach, CA. The letter contains two claims that</w:t>
      </w:r>
      <w:r w:rsidR="00487959">
        <w:t xml:space="preserve"> CFR and USC</w:t>
      </w:r>
      <w:r w:rsidR="00183E06">
        <w:t xml:space="preserve"> legal provisions may lead to fines, </w:t>
      </w:r>
      <w:r w:rsidR="00487959">
        <w:t xml:space="preserve">fess, </w:t>
      </w:r>
      <w:r w:rsidR="00183E06">
        <w:t xml:space="preserve">vessel forfeiture and </w:t>
      </w:r>
      <w:r w:rsidR="00487959">
        <w:t>imprisonment</w:t>
      </w:r>
      <w:r w:rsidR="00183E06">
        <w:t xml:space="preserve"> for failure to renew your certificate. </w:t>
      </w:r>
      <w:r w:rsidR="00487959">
        <w:t xml:space="preserve"> These claims of penalties and fines are very misleading.</w:t>
      </w:r>
      <w:r w:rsidR="00844DC5">
        <w:t xml:space="preserve"> This </w:t>
      </w:r>
      <w:r w:rsidR="00183E06">
        <w:t xml:space="preserve">renewal </w:t>
      </w:r>
      <w:r w:rsidR="00844DC5">
        <w:t>letter</w:t>
      </w:r>
      <w:r w:rsidR="00183E06">
        <w:t xml:space="preserve"> </w:t>
      </w:r>
      <w:r w:rsidR="00844DC5">
        <w:t>is</w:t>
      </w:r>
      <w:r w:rsidR="00183E06">
        <w:t xml:space="preserve"> timed to arrive before the official USCG renewal letter sent annually by the USCG.</w:t>
      </w:r>
    </w:p>
    <w:p w:rsidR="00183E06" w:rsidRDefault="00B03B2D">
      <w:r>
        <w:t>If you or any</w:t>
      </w:r>
      <w:r w:rsidR="00183E06">
        <w:t xml:space="preserve"> other boaters have been a victim of this business</w:t>
      </w:r>
      <w:r>
        <w:t>,</w:t>
      </w:r>
      <w:r w:rsidR="00183E06">
        <w:t xml:space="preserve"> please contact us by phone, return mail or </w:t>
      </w:r>
      <w:r>
        <w:t xml:space="preserve">on </w:t>
      </w:r>
      <w:r w:rsidR="00183E06">
        <w:t>our website. If we receive sufficient number of replies we can pursue a lawsuit for</w:t>
      </w:r>
      <w:r w:rsidR="00487959">
        <w:t xml:space="preserve"> false, </w:t>
      </w:r>
      <w:r w:rsidR="00183E06">
        <w:t>misleading advertisement</w:t>
      </w:r>
      <w:r w:rsidR="00487959">
        <w:t xml:space="preserve"> and</w:t>
      </w:r>
      <w:r w:rsidR="00183E06">
        <w:t xml:space="preserve"> agreements made under false pretenses. We will contact you in advance</w:t>
      </w:r>
      <w:r>
        <w:t>.</w:t>
      </w:r>
      <w:r w:rsidR="00F00D80">
        <w:t xml:space="preserve"> We will also forward your information to law enforcement if you desire.</w:t>
      </w:r>
    </w:p>
    <w:p w:rsidR="00B03B2D" w:rsidRDefault="00B03B2D">
      <w:r>
        <w:t>Thank you for your time and safe boating to you,</w:t>
      </w:r>
    </w:p>
    <w:p w:rsidR="00B03B2D" w:rsidRDefault="006E6075" w:rsidP="00B03B2D">
      <w:pPr>
        <w:spacing w:after="0"/>
      </w:pPr>
      <w:r>
        <w:t>AuG</w:t>
      </w:r>
      <w:r w:rsidR="00B03B2D">
        <w:t>res Maritime Museum</w:t>
      </w:r>
      <w:r w:rsidR="00844DC5">
        <w:t xml:space="preserve">                                                            </w:t>
      </w:r>
    </w:p>
    <w:p w:rsidR="00B03B2D" w:rsidRDefault="00B03B2D" w:rsidP="00B03B2D">
      <w:pPr>
        <w:spacing w:after="0"/>
      </w:pPr>
      <w:r>
        <w:t>5808 Thornberry Dr.</w:t>
      </w:r>
    </w:p>
    <w:p w:rsidR="00B03B2D" w:rsidRDefault="00B03B2D" w:rsidP="00B03B2D">
      <w:pPr>
        <w:spacing w:after="0"/>
      </w:pPr>
      <w:r>
        <w:t>Midland, MI 48640</w:t>
      </w:r>
    </w:p>
    <w:p w:rsidR="00B03B2D" w:rsidRDefault="006E6075" w:rsidP="00B03B2D">
      <w:pPr>
        <w:spacing w:after="0"/>
      </w:pPr>
      <w:r>
        <w:t>989-5</w:t>
      </w:r>
      <w:r w:rsidR="00B03B2D">
        <w:t>13-3251</w:t>
      </w:r>
    </w:p>
    <w:p w:rsidR="001057C4" w:rsidRDefault="005712F0" w:rsidP="00844DC5">
      <w:pPr>
        <w:spacing w:after="0"/>
      </w:pPr>
      <w:r>
        <w:t>www.</w:t>
      </w:r>
      <w:r w:rsidR="006E6075">
        <w:t>a</w:t>
      </w:r>
      <w:r w:rsidR="00B03B2D">
        <w:t>ugresmaritimemuseum.org</w:t>
      </w:r>
    </w:p>
    <w:sectPr w:rsidR="001057C4" w:rsidSect="00B03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96F"/>
    <w:rsid w:val="0004291F"/>
    <w:rsid w:val="001057C4"/>
    <w:rsid w:val="00183E06"/>
    <w:rsid w:val="00487959"/>
    <w:rsid w:val="00543F01"/>
    <w:rsid w:val="005712F0"/>
    <w:rsid w:val="006E6075"/>
    <w:rsid w:val="00844DC5"/>
    <w:rsid w:val="009B67DD"/>
    <w:rsid w:val="00B03B2D"/>
    <w:rsid w:val="00D7796F"/>
    <w:rsid w:val="00F0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main</dc:creator>
  <cp:lastModifiedBy>richard main</cp:lastModifiedBy>
  <cp:revision>4</cp:revision>
  <dcterms:created xsi:type="dcterms:W3CDTF">2017-02-21T19:31:00Z</dcterms:created>
  <dcterms:modified xsi:type="dcterms:W3CDTF">2017-02-21T19:38:00Z</dcterms:modified>
</cp:coreProperties>
</file>